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ECHO SCHOOL MARKET RESEARCH ANALYSIS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Here is the list of questions and comments I have so far. My cardio clients never pursued their echo training.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We need to know the competitors: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different schools in the area,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information about their tuition,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their class size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number of instructors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2"/>
        </w:numPr>
        <w:spacing w:before="0" w:after="0" w:line="240"/>
        <w:ind w:right="0" w:left="795" w:hanging="435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a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re these programs affiliated with hospitals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B.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S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ome general information about the echo training industry: market size (in particular in the Midwest)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;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http://www.ultrasoundtechnicianschools.com/ - Total of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212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 ultrasound technician schools – that includes all ultrasound and sonography related schools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http://www.caahep.org/Find-An-Accredited-Program/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59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 in Midwest). These are all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accredited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 programs in diagnostic medical sonography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These include affiliated programs with top institutions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 like Rush, Mayo Clinic, Northwestern, etc.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as well as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community colleges like Harper, COD, and Triton, at least in Illinois.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Tuition ranges-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http://www.costowl.com/education/healthcare-ultrasound-technician-training-school-costs.html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Associates/Certificates from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Cypress College in California charges about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$4,000 for its two-year program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to the University of Maryland - Baltimore County charges nearly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$18,000 for a one-year program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. These are for certificates or associates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Bachelors programs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cost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FFFFFF" w:val="clear"/>
        </w:rPr>
        <w:t xml:space="preserve">$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25,000 to $30,000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or more. Looked at another way, you can expect to pay anywhere from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$75 to $500 per credit hour at most schools.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In-state students will pay on the lower end of that price range while out-of-state and international students will pay on the higher end.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Broward College in Florida charge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$75.40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per credit hour for in-state students and $226.40 per credit hour for out-of-state students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Harper College in Illinois charges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$465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per credit hour.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George Washington University Center in D.C. - a highly regarded bachelor’s program - charges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 $1,227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per credit hour.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Class size also ranges, as small as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1:1 training at Mayo with only 11 students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admitted to a given program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http://www.mayo.edu/mshs/careers/echocardiography/echocardiography-program-arizona-and-minnesota</w:t>
        </w:r>
      </w:hyperlink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Generally is based clinic availability and current job market and program, for example at OIT class size to faculty is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20:1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http://www.oit.edu/academics/degrees</w:t>
        </w:r>
      </w:hyperlink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Many programs have just about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2 adjunct faculty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members for DMS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0" w:line="240"/>
        <w:ind w:right="0" w:left="1440" w:hanging="36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In sum, from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11 to 40 students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.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 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C.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Let’s find the largest for-profit schools and find out if any of them are publicly traded companies or if they are part of a larger company that is publicly traded. We can pull the companies’ annual reports and other filings with the SEC to see learn about the business and industry.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Cross reference these two sites to find for-profit schools and pull your reports about the industry: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3">
        <w:r>
          <w:rPr>
            <w:rFonts w:ascii="Helvetica" w:hAnsi="Helvetica" w:cs="Helvetica" w:eastAsia="Helvetica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https://en.wikipedia.org/wiki/List_of_for-profit_universities_and_colleges</w:t>
        </w:r>
      </w:hyperlink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4">
        <w:r>
          <w:rPr>
            <w:rFonts w:ascii="Helvetica" w:hAnsi="Helvetica" w:cs="Helvetica" w:eastAsia="Helvetica"/>
            <w:b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http://www.caahep.org/Find-An-Accredited-Program/</w:t>
        </w:r>
      </w:hyperlink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D.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In most business plans, a SWOT analysis is the basic framework to understand the proposed business. Is stands for the following.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a.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S – Strengths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b.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W – Weaknesses  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c.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O – Opportunities 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d.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T- Threats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E.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There are some publically traded companies that are cardio diagnostics such as Navix. They can be a good source of information through their annual reports and other SEC filings. </w:t>
      </w:r>
      <w:hyperlink xmlns:r="http://schemas.openxmlformats.org/officeDocument/2006/relationships" r:id="docRId5">
        <w:r>
          <w:rPr>
            <w:rFonts w:ascii="Helvetica" w:hAnsi="Helvetica" w:cs="Helvetica" w:eastAsia="Helvetica"/>
            <w:color w:val="1155CC"/>
            <w:spacing w:val="0"/>
            <w:position w:val="0"/>
            <w:sz w:val="24"/>
            <w:u w:val="single"/>
            <w:shd w:fill="B8EAB8" w:val="clear"/>
          </w:rPr>
          <w:t xml:space="preserve">http://navixdiagnostix.com</w:t>
        </w:r>
      </w:hyperlink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   They may be a “threat” and an “opportunity.”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1F497D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ayo.edu/mshs/careers/echocardiography/echocardiography-program-arizona-and-minnesota" Id="docRId1" Type="http://schemas.openxmlformats.org/officeDocument/2006/relationships/hyperlink"/><Relationship TargetMode="External" Target="https://en.wikipedia.org/wiki/List_of_for-profit_universities_and_colleges" Id="docRId3" Type="http://schemas.openxmlformats.org/officeDocument/2006/relationships/hyperlink"/><Relationship TargetMode="External" Target="http://navixdiagnostix.com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www.caahep.org/Find-An-Accredited-Program/" Id="docRId0" Type="http://schemas.openxmlformats.org/officeDocument/2006/relationships/hyperlink"/><Relationship TargetMode="External" Target="http://www.oit.edu/academics/degrees" Id="docRId2" Type="http://schemas.openxmlformats.org/officeDocument/2006/relationships/hyperlink"/><Relationship TargetMode="External" Target="http://www.caahep.org/Find-An-Accredited-Program/" Id="docRId4" Type="http://schemas.openxmlformats.org/officeDocument/2006/relationships/hyperlink"/><Relationship Target="numbering.xml" Id="docRId6" Type="http://schemas.openxmlformats.org/officeDocument/2006/relationships/numbering"/></Relationships>
</file>